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C5" w:rsidRDefault="00FE3EC5" w:rsidP="00FE3EC5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  <w:r w:rsidRPr="005829BC">
        <w:rPr>
          <w:b/>
          <w:i/>
          <w:color w:val="000000"/>
        </w:rPr>
        <w:t xml:space="preserve">                           </w:t>
      </w:r>
      <w:r w:rsidRPr="00DD7A81">
        <w:rPr>
          <w:b/>
          <w:i/>
          <w:color w:val="000000"/>
          <w:u w:val="single"/>
        </w:rPr>
        <w:t xml:space="preserve">UVJETI ZA DODJELU KREDITA </w:t>
      </w:r>
      <w:r w:rsidRPr="008C46EC">
        <w:rPr>
          <w:b/>
          <w:i/>
          <w:color w:val="000000"/>
          <w:u w:val="single"/>
        </w:rPr>
        <w:t xml:space="preserve">PREKO </w:t>
      </w:r>
      <w:r>
        <w:rPr>
          <w:b/>
          <w:i/>
          <w:u w:val="single"/>
        </w:rPr>
        <w:t>OTP BANKE</w:t>
      </w:r>
      <w:r w:rsidRPr="008C46EC">
        <w:rPr>
          <w:b/>
          <w:i/>
          <w:color w:val="000000"/>
          <w:u w:val="single"/>
        </w:rPr>
        <w:t xml:space="preserve"> d.d. </w:t>
      </w:r>
    </w:p>
    <w:p w:rsidR="00FE3EC5" w:rsidRDefault="00FE3EC5" w:rsidP="00FE3EC5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</w:p>
    <w:p w:rsidR="00463C56" w:rsidRDefault="00463C56" w:rsidP="00FE3EC5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</w:p>
    <w:p w:rsidR="00FE3EC5" w:rsidRDefault="00FE3EC5" w:rsidP="00FE3EC5">
      <w:pPr>
        <w:jc w:val="both"/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3357"/>
        <w:gridCol w:w="3402"/>
      </w:tblGrid>
      <w:tr w:rsidR="00FE3EC5" w:rsidRPr="00B11C17" w:rsidTr="00463C56">
        <w:trPr>
          <w:trHeight w:val="192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jc w:val="center"/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Stambeni kredit uz valutnu klauzulu u EUR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jc w:val="center"/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Stambeni kredit bez valutne klauzule u HRK</w:t>
            </w:r>
          </w:p>
        </w:tc>
      </w:tr>
      <w:tr w:rsidR="00FE3EC5" w:rsidRPr="00B11C17" w:rsidTr="00463C56">
        <w:trPr>
          <w:trHeight w:val="192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Iznos kredita</w:t>
            </w: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 xml:space="preserve">od 15.000 do 300.000 EUR 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contextualSpacing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od 15.000 do 300.000</w:t>
            </w:r>
            <w:bookmarkStart w:id="0" w:name="_GoBack"/>
            <w:bookmarkEnd w:id="0"/>
            <w:r w:rsidRPr="0027602B">
              <w:rPr>
                <w:rFonts w:eastAsia="Calibri"/>
                <w:color w:val="000000"/>
              </w:rPr>
              <w:t xml:space="preserve"> EUR</w:t>
            </w:r>
          </w:p>
        </w:tc>
      </w:tr>
      <w:tr w:rsidR="00FE3EC5" w:rsidRPr="00B11C17" w:rsidTr="00463C56">
        <w:trPr>
          <w:trHeight w:val="395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Iznos subvencioniranog dijela kredita</w:t>
            </w: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do procijenjene vrijednosti iznosa štete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contextualSpacing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do procijenjene vrijednosti iznosa štete</w:t>
            </w:r>
          </w:p>
        </w:tc>
      </w:tr>
      <w:tr w:rsidR="00FE3EC5" w:rsidRPr="00B11C17" w:rsidTr="00463C56">
        <w:trPr>
          <w:trHeight w:val="1787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Kamatna stopa</w:t>
            </w: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jc w:val="both"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Uz valutnu klauzulu u EUR:</w:t>
            </w:r>
          </w:p>
          <w:p w:rsidR="00FE3EC5" w:rsidRPr="0027602B" w:rsidRDefault="00FE3EC5" w:rsidP="00FE3EC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2,29% fiksna za prvih pet godina otplate kredita, za preostali period otplate promjenjiva 3,08% (6M NRS 1 EUR + 2,89%)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jc w:val="both"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Bez valutne klauzule u HRK:</w:t>
            </w:r>
          </w:p>
          <w:p w:rsidR="00FE3EC5" w:rsidRPr="0027602B" w:rsidRDefault="00FE3EC5" w:rsidP="00FE3EC5">
            <w:pPr>
              <w:numPr>
                <w:ilvl w:val="3"/>
                <w:numId w:val="1"/>
              </w:numPr>
              <w:contextualSpacing/>
              <w:jc w:val="both"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2,29% fiksna za prvih pet godina otplate kredita, za preostali period otplate promjenjiva 2,93% (6M NRS 1 HRK + 2,70%)</w:t>
            </w:r>
          </w:p>
        </w:tc>
      </w:tr>
      <w:tr w:rsidR="00FE3EC5" w:rsidRPr="00B11C17" w:rsidTr="00463C56">
        <w:trPr>
          <w:trHeight w:val="314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Subvencionirana kamatna stopa</w:t>
            </w: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jc w:val="both"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2 postotna poena 10 godina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jc w:val="both"/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2 postotna poena 10 godina</w:t>
            </w:r>
          </w:p>
        </w:tc>
      </w:tr>
      <w:tr w:rsidR="00FE3EC5" w:rsidRPr="00B11C17" w:rsidTr="00463C56">
        <w:trPr>
          <w:trHeight w:val="385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Naknada za obradu kredita</w:t>
            </w: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bez naknade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bez naknade</w:t>
            </w:r>
          </w:p>
        </w:tc>
      </w:tr>
      <w:tr w:rsidR="00FE3EC5" w:rsidRPr="00B11C17" w:rsidTr="00463C56">
        <w:trPr>
          <w:trHeight w:val="202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Instrument osiguranja</w:t>
            </w: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polica osiguranja nekretnine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>polica osiguranja nekretnine</w:t>
            </w:r>
          </w:p>
        </w:tc>
      </w:tr>
      <w:tr w:rsidR="00FE3EC5" w:rsidRPr="00B11C17" w:rsidTr="00463C56">
        <w:trPr>
          <w:trHeight w:val="192"/>
        </w:trPr>
        <w:tc>
          <w:tcPr>
            <w:tcW w:w="2030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b/>
                <w:color w:val="000000"/>
              </w:rPr>
            </w:pPr>
            <w:r w:rsidRPr="0027602B">
              <w:rPr>
                <w:rFonts w:eastAsia="Calibri"/>
                <w:b/>
                <w:color w:val="000000"/>
              </w:rPr>
              <w:t>Rok otplate</w:t>
            </w:r>
          </w:p>
        </w:tc>
        <w:tc>
          <w:tcPr>
            <w:tcW w:w="3357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 xml:space="preserve">min 1 </w:t>
            </w:r>
            <w:proofErr w:type="spellStart"/>
            <w:r w:rsidRPr="0027602B">
              <w:rPr>
                <w:rFonts w:eastAsia="Calibri"/>
                <w:color w:val="000000"/>
              </w:rPr>
              <w:t>max</w:t>
            </w:r>
            <w:proofErr w:type="spellEnd"/>
            <w:r w:rsidRPr="0027602B">
              <w:rPr>
                <w:rFonts w:eastAsia="Calibri"/>
                <w:color w:val="000000"/>
              </w:rPr>
              <w:t xml:space="preserve"> 30 godina</w:t>
            </w:r>
          </w:p>
        </w:tc>
        <w:tc>
          <w:tcPr>
            <w:tcW w:w="3402" w:type="dxa"/>
            <w:shd w:val="clear" w:color="auto" w:fill="auto"/>
          </w:tcPr>
          <w:p w:rsidR="00FE3EC5" w:rsidRPr="0027602B" w:rsidRDefault="00FE3EC5" w:rsidP="0022132D">
            <w:pPr>
              <w:rPr>
                <w:rFonts w:eastAsia="Calibri"/>
                <w:color w:val="000000"/>
              </w:rPr>
            </w:pPr>
            <w:r w:rsidRPr="0027602B">
              <w:rPr>
                <w:rFonts w:eastAsia="Calibri"/>
                <w:color w:val="000000"/>
              </w:rPr>
              <w:t xml:space="preserve">min 1 </w:t>
            </w:r>
            <w:proofErr w:type="spellStart"/>
            <w:r w:rsidRPr="0027602B">
              <w:rPr>
                <w:rFonts w:eastAsia="Calibri"/>
                <w:color w:val="000000"/>
              </w:rPr>
              <w:t>max</w:t>
            </w:r>
            <w:proofErr w:type="spellEnd"/>
            <w:r w:rsidRPr="0027602B">
              <w:rPr>
                <w:rFonts w:eastAsia="Calibri"/>
                <w:color w:val="000000"/>
              </w:rPr>
              <w:t xml:space="preserve"> 30 godina</w:t>
            </w:r>
          </w:p>
        </w:tc>
      </w:tr>
    </w:tbl>
    <w:p w:rsidR="00FE3EC5" w:rsidRDefault="00FE3EC5"/>
    <w:sectPr w:rsidR="00FE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236"/>
    <w:multiLevelType w:val="hybridMultilevel"/>
    <w:tmpl w:val="DCD805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A2886A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0"/>
      </w:rPr>
    </w:lvl>
    <w:lvl w:ilvl="3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F361B"/>
    <w:multiLevelType w:val="hybridMultilevel"/>
    <w:tmpl w:val="C8A03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5"/>
    <w:rsid w:val="002D09A3"/>
    <w:rsid w:val="004423CF"/>
    <w:rsid w:val="00463C56"/>
    <w:rsid w:val="00A037C2"/>
    <w:rsid w:val="00B1061B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FE57"/>
  <w15:chartTrackingRefBased/>
  <w15:docId w15:val="{469A526F-D05B-4CB1-8FAB-0B0C208C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3E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E3E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2</cp:revision>
  <dcterms:created xsi:type="dcterms:W3CDTF">2021-02-03T10:52:00Z</dcterms:created>
  <dcterms:modified xsi:type="dcterms:W3CDTF">2021-02-03T10:56:00Z</dcterms:modified>
</cp:coreProperties>
</file>